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82" w:rsidRPr="00FB09AC" w:rsidRDefault="00C01B2C" w:rsidP="003C5F82">
      <w:pPr>
        <w:jc w:val="both"/>
        <w:rPr>
          <w:b/>
        </w:rPr>
      </w:pPr>
      <w:r w:rsidRPr="009570C0">
        <w:rPr>
          <w:b/>
        </w:rPr>
        <w:t xml:space="preserve"> </w:t>
      </w:r>
      <w:r w:rsidR="003C5F82" w:rsidRPr="00B57978">
        <w:rPr>
          <w:b/>
        </w:rPr>
        <w:t xml:space="preserve">ΕΛΛΗΝΙΚΗ ΔΗΜΟΚΡΑΤΙΑ </w:t>
      </w:r>
    </w:p>
    <w:p w:rsidR="003C5F82" w:rsidRPr="00FB09AC" w:rsidRDefault="003C5F82" w:rsidP="003C5F82">
      <w:pPr>
        <w:jc w:val="both"/>
        <w:rPr>
          <w:b/>
        </w:rPr>
      </w:pPr>
      <w:r w:rsidRPr="00FB09AC">
        <w:rPr>
          <w:b/>
        </w:rPr>
        <w:t xml:space="preserve"> ΝΟΜΟΣ ΔΩΔΕΚΑΝΗΣΟΥ</w:t>
      </w:r>
    </w:p>
    <w:p w:rsidR="003C5F82" w:rsidRPr="00FB09AC" w:rsidRDefault="003C5F82" w:rsidP="003C5F82">
      <w:pPr>
        <w:pStyle w:val="1"/>
        <w:jc w:val="both"/>
      </w:pPr>
      <w:r w:rsidRPr="00FB09AC">
        <w:t xml:space="preserve">         ΔΗΜΟΣ ΚΩ</w:t>
      </w:r>
    </w:p>
    <w:p w:rsidR="000A3DCD" w:rsidRPr="00FB09AC" w:rsidRDefault="000A3DCD" w:rsidP="003C5F82">
      <w:pPr>
        <w:jc w:val="both"/>
      </w:pPr>
    </w:p>
    <w:p w:rsidR="003C5F82" w:rsidRPr="00FB09AC" w:rsidRDefault="003C5F82" w:rsidP="003C5F82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>
        <w:rPr>
          <w:b/>
          <w:bCs/>
        </w:rPr>
        <w:t>1</w:t>
      </w:r>
      <w:r w:rsidRPr="003C5F82">
        <w:rPr>
          <w:b/>
          <w:bCs/>
        </w:rPr>
        <w:t>7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 </w:t>
      </w:r>
      <w:r>
        <w:rPr>
          <w:b/>
          <w:bCs/>
        </w:rPr>
        <w:t>0</w:t>
      </w:r>
      <w:r w:rsidRPr="003C5F82">
        <w:rPr>
          <w:b/>
          <w:bCs/>
        </w:rPr>
        <w:t>2</w:t>
      </w:r>
      <w:r w:rsidRPr="00FB09AC">
        <w:rPr>
          <w:b/>
          <w:bCs/>
        </w:rPr>
        <w:t>-</w:t>
      </w:r>
      <w:r>
        <w:rPr>
          <w:b/>
          <w:bCs/>
        </w:rPr>
        <w:t>0</w:t>
      </w:r>
      <w:r w:rsidRPr="003C5F82">
        <w:rPr>
          <w:b/>
          <w:bCs/>
        </w:rPr>
        <w:t>9</w:t>
      </w:r>
      <w:r w:rsidRPr="00FB09AC">
        <w:rPr>
          <w:b/>
          <w:bCs/>
        </w:rPr>
        <w:t>-201</w:t>
      </w:r>
      <w:r w:rsidRPr="006E5D1E">
        <w:rPr>
          <w:b/>
          <w:bCs/>
        </w:rPr>
        <w:t>3</w:t>
      </w:r>
      <w:r>
        <w:rPr>
          <w:b/>
          <w:bCs/>
        </w:rPr>
        <w:t xml:space="preserve"> </w:t>
      </w:r>
      <w:r w:rsidRPr="00FB09AC">
        <w:rPr>
          <w:b/>
          <w:bCs/>
        </w:rPr>
        <w:t xml:space="preserve"> συνεδρίασης</w:t>
      </w:r>
    </w:p>
    <w:p w:rsidR="003C5F82" w:rsidRPr="00FB09AC" w:rsidRDefault="003C5F82" w:rsidP="003C5F82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3C5F82" w:rsidRDefault="003C5F82" w:rsidP="003C5F82">
      <w:pPr>
        <w:ind w:firstLine="720"/>
        <w:jc w:val="center"/>
        <w:rPr>
          <w:b/>
          <w:bCs/>
        </w:rPr>
      </w:pPr>
    </w:p>
    <w:p w:rsidR="003C5F82" w:rsidRPr="00FB09AC" w:rsidRDefault="003C5F82" w:rsidP="003C5F82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4E5BC9" w:rsidRPr="001B238A" w:rsidRDefault="003C5F82" w:rsidP="00400C7A">
      <w:pPr>
        <w:jc w:val="center"/>
        <w:rPr>
          <w:b/>
        </w:rPr>
      </w:pPr>
      <w:r w:rsidRPr="001B238A">
        <w:rPr>
          <w:b/>
        </w:rPr>
        <w:t>«</w:t>
      </w:r>
      <w:r w:rsidR="00EB19B9">
        <w:rPr>
          <w:b/>
          <w:szCs w:val="22"/>
        </w:rPr>
        <w:t>Εξέταση ένστασης που υποβλήθηκε κατά της διαδικασίας δημοπρασίας για παραχώρηση απλής χρήσης κοινοχρήστων χώρων αιγιαλού και παραλίας έτους 2013 Δημοτικής Κοινότητας Κεφάλου</w:t>
      </w:r>
      <w:r w:rsidR="00400C7A">
        <w:rPr>
          <w:b/>
          <w:szCs w:val="22"/>
        </w:rPr>
        <w:t>»</w:t>
      </w:r>
    </w:p>
    <w:p w:rsidR="003C5F82" w:rsidRPr="00FB09AC" w:rsidRDefault="003C5F82" w:rsidP="003C5F82">
      <w:pPr>
        <w:jc w:val="center"/>
      </w:pPr>
      <w:r>
        <w:rPr>
          <w:b/>
        </w:rPr>
        <w:t xml:space="preserve"> </w:t>
      </w:r>
      <w:r w:rsidRPr="006E5D1E">
        <w:t xml:space="preserve"> </w:t>
      </w:r>
      <w:r w:rsidRPr="00BA55EC">
        <w:t xml:space="preserve">        </w:t>
      </w:r>
      <w:r>
        <w:t xml:space="preserve"> </w:t>
      </w:r>
    </w:p>
    <w:p w:rsidR="00C179BF" w:rsidRPr="00D300D3" w:rsidRDefault="003C5F82" w:rsidP="00C179BF">
      <w:pPr>
        <w:pStyle w:val="a3"/>
      </w:pPr>
      <w:r w:rsidRPr="006E5D1E">
        <w:t xml:space="preserve"> </w:t>
      </w:r>
      <w:r>
        <w:t xml:space="preserve">       </w:t>
      </w:r>
      <w:r w:rsidR="00C179BF" w:rsidRPr="006D5FD0">
        <w:t xml:space="preserve">    </w:t>
      </w:r>
      <w:r w:rsidR="00C179BF" w:rsidRPr="004D0F51">
        <w:t xml:space="preserve"> </w:t>
      </w:r>
      <w:r w:rsidR="00C179BF" w:rsidRPr="00D300D3">
        <w:t>Σήμερα στις</w:t>
      </w:r>
      <w:r w:rsidR="00C179BF" w:rsidRPr="00731941">
        <w:rPr>
          <w:color w:val="FF0000"/>
        </w:rPr>
        <w:t xml:space="preserve"> </w:t>
      </w:r>
      <w:r w:rsidR="00C179BF">
        <w:t>02 Σεπτεμβρίου</w:t>
      </w:r>
      <w:r w:rsidR="00C179BF" w:rsidRPr="003017AC">
        <w:t xml:space="preserve">  2013, </w:t>
      </w:r>
      <w:r w:rsidR="00C179BF">
        <w:t xml:space="preserve">ημέρα </w:t>
      </w:r>
      <w:r w:rsidR="00C179BF" w:rsidRPr="00AA531F">
        <w:t xml:space="preserve"> </w:t>
      </w:r>
      <w:r w:rsidR="00C179BF">
        <w:t xml:space="preserve">Δευτέρα </w:t>
      </w:r>
      <w:r w:rsidR="00C179BF" w:rsidRPr="003017AC">
        <w:t>&amp; ώρα 13:00</w:t>
      </w:r>
      <w:r w:rsidR="00C179BF" w:rsidRPr="003017AC">
        <w:rPr>
          <w:sz w:val="28"/>
        </w:rPr>
        <w:t xml:space="preserve">, </w:t>
      </w:r>
      <w:r w:rsidR="00C179BF" w:rsidRPr="003017AC">
        <w:t>η Οικονομική</w:t>
      </w:r>
      <w:r w:rsidR="00C179BF" w:rsidRPr="008F7F5B">
        <w:t xml:space="preserve"> Επιτροπή του Δήμου Κω, συνήλθε σε δημόσια συνεδρίαση στο Δημοτικό Κατάστημα, </w:t>
      </w:r>
      <w:r w:rsidR="00C179BF">
        <w:t xml:space="preserve">ύστερα από την υπ’ αριθ. </w:t>
      </w:r>
      <w:proofErr w:type="spellStart"/>
      <w:r w:rsidR="00C179BF">
        <w:t>πρωτ</w:t>
      </w:r>
      <w:proofErr w:type="spellEnd"/>
      <w:r w:rsidR="00C179BF">
        <w:t>. 33693/29-08-2013 πρόσκληση</w:t>
      </w:r>
      <w:r w:rsidR="00C179BF" w:rsidRPr="00D300D3">
        <w:t xml:space="preserve">, που εκδόθηκε από τον Πρόεδρο, και γνωστοποιήθηκε  </w:t>
      </w:r>
      <w:r w:rsidR="00C179BF">
        <w:t xml:space="preserve">στα μέλη της αυθημερόν </w:t>
      </w:r>
      <w:r w:rsidR="00C179BF" w:rsidRPr="00731941">
        <w:rPr>
          <w:color w:val="FF0000"/>
        </w:rPr>
        <w:t xml:space="preserve"> </w:t>
      </w:r>
      <w:r w:rsidR="00C179BF" w:rsidRPr="00D300D3">
        <w:t xml:space="preserve">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C179BF" w:rsidRPr="00D300D3" w:rsidRDefault="00C179BF" w:rsidP="00C179BF">
      <w:pPr>
        <w:jc w:val="both"/>
      </w:pPr>
      <w:r w:rsidRPr="00D300D3">
        <w:tab/>
        <w:t>Πριν από την έναρξη της συνεδρίασης αυτής, ο Πρόεδρος διαπίστωσε ότι στο σύνολο των   μελών ήσαν :</w:t>
      </w:r>
    </w:p>
    <w:p w:rsidR="00C179BF" w:rsidRPr="00984B43" w:rsidRDefault="00C179BF" w:rsidP="00C179BF">
      <w:pPr>
        <w:jc w:val="both"/>
        <w:rPr>
          <w:color w:val="FF0000"/>
        </w:rPr>
      </w:pPr>
    </w:p>
    <w:tbl>
      <w:tblPr>
        <w:tblW w:w="0" w:type="auto"/>
        <w:tblLook w:val="04A0"/>
      </w:tblPr>
      <w:tblGrid>
        <w:gridCol w:w="4715"/>
        <w:gridCol w:w="4715"/>
      </w:tblGrid>
      <w:tr w:rsidR="00C179BF" w:rsidRPr="0010230A" w:rsidTr="000D3638">
        <w:tc>
          <w:tcPr>
            <w:tcW w:w="4715" w:type="dxa"/>
          </w:tcPr>
          <w:p w:rsidR="00C179BF" w:rsidRPr="00A57BF0" w:rsidRDefault="00C179BF" w:rsidP="000D3638">
            <w:pPr>
              <w:jc w:val="both"/>
            </w:pPr>
            <w:r w:rsidRPr="001E76AB">
              <w:t xml:space="preserve">                </w:t>
            </w:r>
            <w:r w:rsidRPr="00A57BF0">
              <w:t>ΠΑΡΟΝΤΕΣ</w:t>
            </w:r>
          </w:p>
          <w:p w:rsidR="00C179BF" w:rsidRPr="00A57BF0" w:rsidRDefault="00C179BF" w:rsidP="000D3638">
            <w:pPr>
              <w:numPr>
                <w:ilvl w:val="0"/>
                <w:numId w:val="2"/>
              </w:numPr>
              <w:jc w:val="both"/>
            </w:pPr>
            <w:r w:rsidRPr="00A57BF0">
              <w:t xml:space="preserve">Γιωργαράς Αντώνιος </w:t>
            </w:r>
          </w:p>
          <w:p w:rsidR="00C179BF" w:rsidRPr="00B12D72" w:rsidRDefault="00C179BF" w:rsidP="000D3638">
            <w:pPr>
              <w:numPr>
                <w:ilvl w:val="0"/>
                <w:numId w:val="2"/>
              </w:numPr>
              <w:jc w:val="both"/>
            </w:pPr>
            <w:r>
              <w:t>Ρούφα Ιωάννα</w:t>
            </w:r>
          </w:p>
          <w:p w:rsidR="00C179BF" w:rsidRDefault="00C179BF" w:rsidP="000D3638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Κιλιμάτος</w:t>
            </w:r>
            <w:proofErr w:type="spellEnd"/>
            <w:r>
              <w:t xml:space="preserve"> Νικόλαος</w:t>
            </w:r>
            <w:r w:rsidR="00286A99">
              <w:rPr>
                <w:rStyle w:val="a5"/>
              </w:rPr>
              <w:footnoteReference w:id="1"/>
            </w:r>
          </w:p>
          <w:p w:rsidR="00046CF4" w:rsidRPr="00A57BF0" w:rsidRDefault="00046CF4" w:rsidP="00046CF4">
            <w:pPr>
              <w:numPr>
                <w:ilvl w:val="0"/>
                <w:numId w:val="2"/>
              </w:numPr>
              <w:jc w:val="both"/>
            </w:pPr>
            <w:proofErr w:type="spellStart"/>
            <w:r w:rsidRPr="00A57BF0">
              <w:t>Μήτρου</w:t>
            </w:r>
            <w:proofErr w:type="spellEnd"/>
            <w:r w:rsidRPr="00A57BF0">
              <w:t xml:space="preserve"> Εμμανουήλ</w:t>
            </w:r>
            <w:r>
              <w:rPr>
                <w:vertAlign w:val="superscript"/>
              </w:rPr>
              <w:t>4</w:t>
            </w:r>
          </w:p>
          <w:p w:rsidR="00C179BF" w:rsidRPr="00B12D72" w:rsidRDefault="00C179BF" w:rsidP="000D3638">
            <w:pPr>
              <w:numPr>
                <w:ilvl w:val="0"/>
                <w:numId w:val="2"/>
              </w:numPr>
              <w:jc w:val="both"/>
            </w:pPr>
            <w:r w:rsidRPr="00B12D72">
              <w:t xml:space="preserve">Σιφάκης Ηλίας     </w:t>
            </w:r>
          </w:p>
          <w:p w:rsidR="00C179BF" w:rsidRPr="00A57BF0" w:rsidRDefault="00C179BF" w:rsidP="000D3638">
            <w:pPr>
              <w:jc w:val="both"/>
            </w:pPr>
            <w:r w:rsidRPr="00A57BF0">
              <w:t xml:space="preserve"> </w:t>
            </w:r>
          </w:p>
        </w:tc>
        <w:tc>
          <w:tcPr>
            <w:tcW w:w="4715" w:type="dxa"/>
          </w:tcPr>
          <w:p w:rsidR="00C179BF" w:rsidRPr="009570C0" w:rsidRDefault="00C179BF" w:rsidP="000D3638">
            <w:pPr>
              <w:jc w:val="both"/>
            </w:pPr>
            <w:r w:rsidRPr="009570C0">
              <w:t xml:space="preserve">       ΑΠΟΝΤΕΣ</w:t>
            </w:r>
          </w:p>
          <w:p w:rsidR="00C179BF" w:rsidRPr="000B0F42" w:rsidRDefault="00C179BF" w:rsidP="009570C0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0B0F42">
              <w:rPr>
                <w:rFonts w:ascii="Times New Roman" w:hAnsi="Times New Roman"/>
                <w:color w:val="auto"/>
                <w:sz w:val="24"/>
              </w:rPr>
              <w:t>Ζερβός Νικόλαος</w:t>
            </w:r>
          </w:p>
          <w:p w:rsidR="009570C0" w:rsidRPr="000B0F42" w:rsidRDefault="00C179BF" w:rsidP="009570C0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0B0F42">
              <w:rPr>
                <w:rFonts w:ascii="Times New Roman" w:hAnsi="Times New Roman"/>
                <w:color w:val="auto"/>
                <w:sz w:val="24"/>
              </w:rPr>
              <w:t>Μαρκόγλου</w:t>
            </w:r>
            <w:proofErr w:type="spellEnd"/>
            <w:r w:rsidRPr="000B0F42">
              <w:rPr>
                <w:rFonts w:ascii="Times New Roman" w:hAnsi="Times New Roman"/>
                <w:color w:val="auto"/>
                <w:sz w:val="24"/>
              </w:rPr>
              <w:t xml:space="preserve"> Σταμάτιος</w:t>
            </w:r>
          </w:p>
          <w:p w:rsidR="00C179BF" w:rsidRPr="000B0F42" w:rsidRDefault="00C179BF" w:rsidP="009570C0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0B0F42">
              <w:rPr>
                <w:rFonts w:ascii="Times New Roman" w:hAnsi="Times New Roman"/>
                <w:color w:val="auto"/>
                <w:sz w:val="24"/>
              </w:rPr>
              <w:t>Μουζουράκης</w:t>
            </w:r>
            <w:proofErr w:type="spellEnd"/>
            <w:r w:rsidRPr="000B0F42">
              <w:rPr>
                <w:rFonts w:ascii="Times New Roman" w:hAnsi="Times New Roman"/>
                <w:color w:val="auto"/>
                <w:sz w:val="24"/>
              </w:rPr>
              <w:t xml:space="preserve"> Θεόφιλος</w:t>
            </w:r>
          </w:p>
          <w:p w:rsidR="00C179BF" w:rsidRPr="000B0F42" w:rsidRDefault="00C179BF" w:rsidP="009570C0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0B0F42">
              <w:rPr>
                <w:rFonts w:ascii="Times New Roman" w:hAnsi="Times New Roman"/>
                <w:color w:val="auto"/>
                <w:sz w:val="24"/>
              </w:rPr>
              <w:t>Παπαχρήστου</w:t>
            </w:r>
            <w:proofErr w:type="spellEnd"/>
            <w:r w:rsidRPr="000B0F42">
              <w:rPr>
                <w:rFonts w:ascii="Times New Roman" w:hAnsi="Times New Roman"/>
                <w:color w:val="auto"/>
                <w:sz w:val="24"/>
              </w:rPr>
              <w:t>-</w:t>
            </w:r>
            <w:proofErr w:type="spellStart"/>
            <w:r w:rsidRPr="000B0F42">
              <w:rPr>
                <w:rFonts w:ascii="Times New Roman" w:hAnsi="Times New Roman"/>
                <w:color w:val="auto"/>
                <w:sz w:val="24"/>
              </w:rPr>
              <w:t>Ψύρη</w:t>
            </w:r>
            <w:proofErr w:type="spellEnd"/>
            <w:r w:rsidRPr="000B0F42">
              <w:rPr>
                <w:rFonts w:ascii="Times New Roman" w:hAnsi="Times New Roman"/>
                <w:color w:val="auto"/>
                <w:sz w:val="24"/>
              </w:rPr>
              <w:t xml:space="preserve"> Ευτέρπη </w:t>
            </w:r>
          </w:p>
          <w:p w:rsidR="009570C0" w:rsidRPr="000B0F42" w:rsidRDefault="009570C0" w:rsidP="00F93F81">
            <w:pPr>
              <w:ind w:left="388" w:hanging="388"/>
              <w:jc w:val="both"/>
            </w:pPr>
            <w:r w:rsidRPr="000B0F42">
              <w:rPr>
                <w:i/>
              </w:rPr>
              <w:t xml:space="preserve">      </w:t>
            </w:r>
            <w:r w:rsidR="00C179BF" w:rsidRPr="000B0F42">
              <w:rPr>
                <w:i/>
                <w:sz w:val="20"/>
                <w:szCs w:val="20"/>
              </w:rPr>
              <w:t>οι οποίοι  κλήθηκαν και</w:t>
            </w:r>
            <w:r w:rsidR="00F93F81" w:rsidRPr="00F93F81">
              <w:rPr>
                <w:i/>
                <w:sz w:val="20"/>
                <w:szCs w:val="20"/>
              </w:rPr>
              <w:t xml:space="preserve"> </w:t>
            </w:r>
            <w:r w:rsidR="00F93F81">
              <w:rPr>
                <w:i/>
                <w:sz w:val="20"/>
                <w:szCs w:val="20"/>
              </w:rPr>
              <w:t xml:space="preserve">δικαιολογημένα </w:t>
            </w:r>
            <w:r w:rsidRPr="000B0F42">
              <w:rPr>
                <w:i/>
                <w:sz w:val="20"/>
                <w:szCs w:val="20"/>
              </w:rPr>
              <w:t>δε</w:t>
            </w:r>
            <w:r w:rsidR="00C179BF" w:rsidRPr="000B0F42">
              <w:rPr>
                <w:i/>
                <w:sz w:val="20"/>
                <w:szCs w:val="20"/>
              </w:rPr>
              <w:t xml:space="preserve">ν προσήλθαν  </w:t>
            </w:r>
            <w:r w:rsidR="00C179BF" w:rsidRPr="000B0F42">
              <w:rPr>
                <w:i/>
              </w:rPr>
              <w:t xml:space="preserve"> </w:t>
            </w:r>
          </w:p>
          <w:p w:rsidR="009570C0" w:rsidRPr="000B0F42" w:rsidRDefault="00C179BF" w:rsidP="009570C0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0B0F42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proofErr w:type="spellStart"/>
            <w:r w:rsidR="009570C0" w:rsidRPr="000B0F42">
              <w:rPr>
                <w:rFonts w:ascii="Times New Roman" w:hAnsi="Times New Roman"/>
                <w:color w:val="auto"/>
                <w:sz w:val="24"/>
              </w:rPr>
              <w:t>Μπαραχάνος</w:t>
            </w:r>
            <w:proofErr w:type="spellEnd"/>
            <w:r w:rsidR="009570C0" w:rsidRPr="000B0F42">
              <w:rPr>
                <w:rFonts w:ascii="Times New Roman" w:hAnsi="Times New Roman"/>
                <w:color w:val="auto"/>
                <w:sz w:val="24"/>
              </w:rPr>
              <w:t xml:space="preserve"> Αθανάσιος</w:t>
            </w:r>
            <w:r w:rsidR="009A706E" w:rsidRPr="000B0F42">
              <w:rPr>
                <w:rStyle w:val="a5"/>
                <w:rFonts w:ascii="Times New Roman" w:hAnsi="Times New Roman"/>
                <w:color w:val="auto"/>
                <w:sz w:val="24"/>
              </w:rPr>
              <w:footnoteReference w:id="2"/>
            </w:r>
            <w:r w:rsidRPr="000B0F42"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</w:p>
          <w:p w:rsidR="00C179BF" w:rsidRPr="000B0F42" w:rsidRDefault="00C179BF" w:rsidP="00286A99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0B0F42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proofErr w:type="spellStart"/>
            <w:r w:rsidR="009570C0" w:rsidRPr="000B0F42">
              <w:rPr>
                <w:rFonts w:ascii="Times New Roman" w:hAnsi="Times New Roman"/>
                <w:color w:val="auto"/>
                <w:sz w:val="24"/>
              </w:rPr>
              <w:t>Διακογιώργης</w:t>
            </w:r>
            <w:proofErr w:type="spellEnd"/>
            <w:r w:rsidR="009570C0" w:rsidRPr="000B0F42">
              <w:rPr>
                <w:rFonts w:ascii="Times New Roman" w:hAnsi="Times New Roman"/>
                <w:color w:val="auto"/>
                <w:sz w:val="24"/>
              </w:rPr>
              <w:t xml:space="preserve"> Ελευθέριος</w:t>
            </w:r>
            <w:r w:rsidR="000B0F42" w:rsidRPr="000B0F42">
              <w:rPr>
                <w:rStyle w:val="a5"/>
                <w:rFonts w:ascii="Times New Roman" w:hAnsi="Times New Roman"/>
                <w:color w:val="auto"/>
                <w:sz w:val="24"/>
              </w:rPr>
              <w:footnoteReference w:id="3"/>
            </w:r>
          </w:p>
          <w:p w:rsidR="000B0F42" w:rsidRPr="009570C0" w:rsidRDefault="000B0F42" w:rsidP="000B0F42">
            <w:pPr>
              <w:pStyle w:val="a6"/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3C5F82" w:rsidRDefault="00C179BF" w:rsidP="009B1BEC">
      <w:pPr>
        <w:pStyle w:val="a3"/>
      </w:pPr>
      <w:r w:rsidRPr="00C179BF">
        <w:t xml:space="preserve">     </w:t>
      </w:r>
      <w:r w:rsidR="000B0F42">
        <w:t xml:space="preserve">     </w:t>
      </w:r>
      <w:r w:rsidRPr="00C179BF">
        <w:t xml:space="preserve"> </w:t>
      </w:r>
      <w:r w:rsidR="003C5F82" w:rsidRPr="00FB09AC">
        <w:t>Σ</w:t>
      </w:r>
      <w:r w:rsidR="003C5F82">
        <w:t xml:space="preserve">την συνεδρίαση παρευρέθηκε η </w:t>
      </w:r>
      <w:r w:rsidR="003C5F82" w:rsidRPr="00FB09AC">
        <w:t xml:space="preserve">υπάλληλος του Δήμου </w:t>
      </w:r>
      <w:r w:rsidR="000B0F42">
        <w:t>Κω</w:t>
      </w:r>
      <w:r w:rsidR="003C5F82" w:rsidRPr="00FB09AC">
        <w:t xml:space="preserve"> για την ορθή τήρηση των πρακτικών, όπως προβλέπεται από τις διατάξεις του άρθρου 75 του Ν.3852/2010.   </w:t>
      </w:r>
    </w:p>
    <w:p w:rsidR="003C5F82" w:rsidRPr="004E059F" w:rsidRDefault="003C5F82" w:rsidP="003C5F82">
      <w:pPr>
        <w:jc w:val="both"/>
      </w:pPr>
      <w:r>
        <w:t xml:space="preserve"> </w:t>
      </w:r>
      <w:r>
        <w:tab/>
      </w:r>
      <w:r w:rsidRPr="007D2A5D">
        <w:t xml:space="preserve">Ο Πρόεδρος, ύστερα από την διαπίστωση απαρτίας, κήρυξε την έναρξη της </w:t>
      </w:r>
      <w:r>
        <w:t xml:space="preserve"> </w:t>
      </w:r>
      <w:r w:rsidRPr="007D2A5D">
        <w:t>συνεδρίασης</w:t>
      </w:r>
      <w:r>
        <w:t xml:space="preserve"> και </w:t>
      </w:r>
      <w:r w:rsidRPr="004E059F">
        <w:t>εισηγήθηκε  ως κατωτέρω τα θέματα της ημερήσιας διάταξης.</w:t>
      </w:r>
    </w:p>
    <w:p w:rsidR="003C5F82" w:rsidRPr="00FB09AC" w:rsidRDefault="003C5F82" w:rsidP="003C5F82">
      <w:pPr>
        <w:jc w:val="both"/>
      </w:pPr>
    </w:p>
    <w:p w:rsidR="003C5F82" w:rsidRPr="00FB09AC" w:rsidRDefault="003C5F82" w:rsidP="003C5F82">
      <w:pPr>
        <w:pStyle w:val="3"/>
        <w:ind w:firstLine="0"/>
      </w:pPr>
      <w:r>
        <w:t>ΘΕΜ</w:t>
      </w:r>
      <w:r w:rsidR="009B1BEC">
        <w:t xml:space="preserve">Α </w:t>
      </w:r>
      <w:r w:rsidR="004742C4">
        <w:t>15</w:t>
      </w:r>
      <w:r w:rsidRPr="000B0613">
        <w:rPr>
          <w:vertAlign w:val="superscript"/>
        </w:rPr>
        <w:t>ο</w:t>
      </w:r>
      <w:r>
        <w:t xml:space="preserve"> </w:t>
      </w:r>
    </w:p>
    <w:p w:rsidR="003C5F82" w:rsidRPr="009B1BEC" w:rsidRDefault="003C5F82" w:rsidP="003C5F82">
      <w:pPr>
        <w:pStyle w:val="3"/>
        <w:ind w:firstLine="0"/>
      </w:pPr>
      <w:r w:rsidRPr="00FB09AC">
        <w:t>ΑΡ. ΑΠΟΦ. :</w:t>
      </w:r>
      <w:r w:rsidR="009B1BEC">
        <w:t xml:space="preserve"> </w:t>
      </w:r>
      <w:r w:rsidR="001B238A">
        <w:t>22</w:t>
      </w:r>
      <w:r w:rsidR="004742C4">
        <w:t>8</w:t>
      </w:r>
    </w:p>
    <w:p w:rsidR="00A85693" w:rsidRDefault="00A85693" w:rsidP="004742C4">
      <w:pPr>
        <w:jc w:val="both"/>
      </w:pPr>
      <w:r>
        <w:t xml:space="preserve">     </w:t>
      </w:r>
      <w:r w:rsidR="003C5F82" w:rsidRPr="00A85693">
        <w:t>Ο  Πρόεδρος  εισηγούμενος το</w:t>
      </w:r>
      <w:r w:rsidR="009B1BEC" w:rsidRPr="00A85693">
        <w:t xml:space="preserve"> </w:t>
      </w:r>
      <w:r w:rsidR="004742C4">
        <w:t>15</w:t>
      </w:r>
      <w:r w:rsidR="003C5F82" w:rsidRPr="00A85693">
        <w:rPr>
          <w:vertAlign w:val="superscript"/>
        </w:rPr>
        <w:t>ο</w:t>
      </w:r>
      <w:r w:rsidR="003C5F82" w:rsidRPr="00A85693">
        <w:t xml:space="preserve"> θέμα της ημερήσιας διάταξης</w:t>
      </w:r>
      <w:r w:rsidR="00C86140">
        <w:t xml:space="preserve"> έθεσε στη διάθεση των μελών το Α.Π. ΔΚ2329/16-07-2013 έγγραφο της Κτηματικής Υπηρεσίας Δωδεκανήσου (το οποίο διαβιβάσθηκε στην Ο.Ε. με το Α.Π. 33126/270-8-2013 έγγραφο της Επιτροπής Ποιότητας Ζωής του Δήμου)</w:t>
      </w:r>
      <w:r w:rsidR="003C5F82" w:rsidRPr="00A85693">
        <w:t xml:space="preserve"> </w:t>
      </w:r>
      <w:r w:rsidRPr="00A85693">
        <w:t xml:space="preserve"> </w:t>
      </w:r>
      <w:r w:rsidR="00C86140">
        <w:t xml:space="preserve">με το οποίο απεστάλη στο Δήμο </w:t>
      </w:r>
      <w:r w:rsidR="00206790">
        <w:t xml:space="preserve">Κω </w:t>
      </w:r>
      <w:r w:rsidR="00C86140">
        <w:t xml:space="preserve">η από </w:t>
      </w:r>
      <w:r w:rsidR="001C02AB">
        <w:t xml:space="preserve">12-06-2013 ένσταση του Χαραλάμπους Ιωάννου </w:t>
      </w:r>
      <w:proofErr w:type="spellStart"/>
      <w:r w:rsidR="001C02AB">
        <w:t>Αντωνούρη</w:t>
      </w:r>
      <w:proofErr w:type="spellEnd"/>
      <w:r w:rsidR="001C02AB">
        <w:t xml:space="preserve"> κατά της διαδικασίας δημοπρασίας που διεξήγαγε ο Δήμος Κω  </w:t>
      </w:r>
      <w:r w:rsidR="00D43704">
        <w:t xml:space="preserve">στα πλαίσια της παραχώρησης της απλής χρήσης των κοινοχρήστων χώρων </w:t>
      </w:r>
      <w:r w:rsidR="00206790">
        <w:t>αιγιαλού</w:t>
      </w:r>
      <w:r w:rsidR="00D43704">
        <w:t xml:space="preserve"> και </w:t>
      </w:r>
      <w:r w:rsidR="00D43704">
        <w:lastRenderedPageBreak/>
        <w:t>παραλίας του Δημοσίου</w:t>
      </w:r>
      <w:r w:rsidR="00955807">
        <w:t>,</w:t>
      </w:r>
      <w:r w:rsidR="00D43704">
        <w:t xml:space="preserve"> σύμφωνα με την </w:t>
      </w:r>
      <w:proofErr w:type="spellStart"/>
      <w:r w:rsidR="00D43704">
        <w:t>υπ΄αρ</w:t>
      </w:r>
      <w:proofErr w:type="spellEnd"/>
      <w:r w:rsidR="00D43704">
        <w:t xml:space="preserve">. </w:t>
      </w:r>
      <w:proofErr w:type="spellStart"/>
      <w:r w:rsidR="00D43704">
        <w:t>πρωτ</w:t>
      </w:r>
      <w:proofErr w:type="spellEnd"/>
      <w:r w:rsidR="00D43704">
        <w:t>. Δ10Β1075164/2439ΕΞ2013/2-5-2013 κοινή Υ</w:t>
      </w:r>
      <w:r w:rsidR="00206790">
        <w:t>π</w:t>
      </w:r>
      <w:r w:rsidR="00D43704">
        <w:t>ουργική</w:t>
      </w:r>
      <w:r w:rsidR="00206790">
        <w:t xml:space="preserve"> </w:t>
      </w:r>
      <w:r w:rsidR="00D43704">
        <w:t xml:space="preserve">Απόφαση και το Ν. 2971/2001. </w:t>
      </w:r>
    </w:p>
    <w:p w:rsidR="004742C4" w:rsidRPr="00A85693" w:rsidRDefault="00955807" w:rsidP="004742C4">
      <w:pPr>
        <w:jc w:val="both"/>
      </w:pPr>
      <w:r>
        <w:t xml:space="preserve">    Κατόπιν τούτου ο Πρόεδρος ανέφερε ότι </w:t>
      </w:r>
      <w:r w:rsidR="00E17F96">
        <w:t xml:space="preserve">σύμφωνα με το άρθρο 14 της </w:t>
      </w:r>
      <w:r w:rsidR="00E17F96" w:rsidRPr="00C07244">
        <w:t>διακήρυξη</w:t>
      </w:r>
      <w:r w:rsidR="00E17F96">
        <w:t>ς της</w:t>
      </w:r>
      <w:r w:rsidR="00E17F96" w:rsidRPr="00C07244">
        <w:t xml:space="preserve"> </w:t>
      </w:r>
      <w:r w:rsidR="00E17F96">
        <w:t xml:space="preserve">δημοπρασίας </w:t>
      </w:r>
      <w:r w:rsidR="00E17F96" w:rsidRPr="00C07244">
        <w:rPr>
          <w:i/>
        </w:rPr>
        <w:t xml:space="preserve">«οι έχοντες </w:t>
      </w:r>
      <w:proofErr w:type="spellStart"/>
      <w:r w:rsidR="00E17F96" w:rsidRPr="00C07244">
        <w:rPr>
          <w:i/>
        </w:rPr>
        <w:t>προτιμησιακό</w:t>
      </w:r>
      <w:proofErr w:type="spellEnd"/>
      <w:r w:rsidR="00E17F96" w:rsidRPr="00C07244">
        <w:rPr>
          <w:i/>
        </w:rPr>
        <w:t xml:space="preserve"> δικαίωμα δεν έχουν δικαίωμα διεκδίκησης δημοπρατούμενων τμημάτων παραλίας</w:t>
      </w:r>
      <w:r w:rsidR="00E17F96">
        <w:t>.   Όμως ο κ.</w:t>
      </w:r>
      <w:r>
        <w:t xml:space="preserve"> </w:t>
      </w:r>
      <w:proofErr w:type="spellStart"/>
      <w:r>
        <w:t>Αντωνούρης</w:t>
      </w:r>
      <w:proofErr w:type="spellEnd"/>
      <w:r>
        <w:t xml:space="preserve"> </w:t>
      </w:r>
      <w:r w:rsidR="00E17F96">
        <w:t xml:space="preserve">ενώ είχε </w:t>
      </w:r>
      <w:r>
        <w:t xml:space="preserve"> καταθέσει αίτηση για </w:t>
      </w:r>
      <w:proofErr w:type="spellStart"/>
      <w:r>
        <w:t>προτιμησιακό</w:t>
      </w:r>
      <w:proofErr w:type="spellEnd"/>
      <w:r>
        <w:t xml:space="preserve"> δικαίωμα, ως ιδιο</w:t>
      </w:r>
      <w:r w:rsidR="00E17F96">
        <w:t xml:space="preserve">κτήτης καταστήματος στην Κέφαλο, ήθελε να συμμετάσχει και στη δημοπρασία, ασκώντας παράλληλα και το </w:t>
      </w:r>
      <w:proofErr w:type="spellStart"/>
      <w:r w:rsidR="00E17F96">
        <w:t>προτιμησιακό</w:t>
      </w:r>
      <w:proofErr w:type="spellEnd"/>
      <w:r w:rsidR="00E17F96">
        <w:t xml:space="preserve"> του δικαίωμα,  χωρίς αυτό να προβλέπεται</w:t>
      </w:r>
      <w:r w:rsidR="007A6150">
        <w:t xml:space="preserve"> και να είναι νόμιμο</w:t>
      </w:r>
      <w:r w:rsidR="00E17F96">
        <w:t xml:space="preserve">. </w:t>
      </w:r>
      <w:r w:rsidR="007A6150">
        <w:t xml:space="preserve">Ως εκ τούτου προτείνει την απόρριψη της ένστασης του ως αβάσιμης. </w:t>
      </w:r>
    </w:p>
    <w:p w:rsidR="003C5F82" w:rsidRPr="00A85693" w:rsidRDefault="00847C3F" w:rsidP="00A85693">
      <w:pPr>
        <w:jc w:val="both"/>
      </w:pPr>
      <w:r>
        <w:t xml:space="preserve">       </w:t>
      </w:r>
      <w:r w:rsidR="003C5F82" w:rsidRPr="00A85693">
        <w:t>Ακολούθησε διαλογική συζήτηση κατά την διάρκεια της οποίας  διατυπώθηκαν διάφορες απόψεις επί του θέματος</w:t>
      </w:r>
      <w:r>
        <w:t xml:space="preserve">, μεταξύ αυτών και του μέλους </w:t>
      </w:r>
      <w:proofErr w:type="spellStart"/>
      <w:r>
        <w:t>Σιφάκη</w:t>
      </w:r>
      <w:proofErr w:type="spellEnd"/>
      <w:r>
        <w:t xml:space="preserve"> Ηλία, ο οποίος ανέφερε ότι </w:t>
      </w:r>
      <w:r w:rsidR="007A6150">
        <w:t xml:space="preserve">θα  απέχει της ψηφοφορίας, αφού δεν γνωρίζει το συγκεκριμένο θέμα, αλλά μόνο ότι στη  δημοπρασία που είχε διενεργηθεί στη Δημοτική Κοινότητα Κεφάλου παρουσιάστηκαν διάφορα προβλήματα. </w:t>
      </w:r>
    </w:p>
    <w:p w:rsidR="006961B1" w:rsidRPr="00A85693" w:rsidRDefault="006961B1" w:rsidP="00A85693">
      <w:pPr>
        <w:jc w:val="both"/>
      </w:pPr>
      <w:r w:rsidRPr="00A85693">
        <w:t xml:space="preserve">        </w:t>
      </w:r>
      <w:r w:rsidR="003C01BD" w:rsidRPr="00A85693">
        <w:rPr>
          <w:bCs/>
        </w:rPr>
        <w:t>Στη συνέχεια ζήτησε από τα μέλη να αποφασίσουν σχετικά</w:t>
      </w:r>
    </w:p>
    <w:p w:rsidR="00847C3F" w:rsidRDefault="001B0EEE" w:rsidP="00A85693">
      <w:pPr>
        <w:jc w:val="both"/>
      </w:pPr>
      <w:r w:rsidRPr="00A85693">
        <w:rPr>
          <w:u w:val="single"/>
        </w:rPr>
        <w:t>Υπέρ</w:t>
      </w:r>
      <w:r w:rsidRPr="00A85693">
        <w:t xml:space="preserve"> της πρότασης ψήφισαν ο Πρόεδρος κ. Γιωργαράς Αντώνιος και </w:t>
      </w:r>
      <w:r w:rsidR="00847C3F">
        <w:t>τρία</w:t>
      </w:r>
      <w:r w:rsidRPr="00A85693">
        <w:t xml:space="preserve"> (</w:t>
      </w:r>
      <w:r w:rsidR="00847C3F">
        <w:t>3</w:t>
      </w:r>
      <w:r w:rsidRPr="00A85693">
        <w:t xml:space="preserve">) μέλη: 1) Ρούφα Ιωάννα, 2) </w:t>
      </w:r>
      <w:proofErr w:type="spellStart"/>
      <w:r w:rsidRPr="00A85693">
        <w:t>Κιλιμάτος</w:t>
      </w:r>
      <w:proofErr w:type="spellEnd"/>
      <w:r w:rsidRPr="00A85693">
        <w:t xml:space="preserve"> Νικόλαος</w:t>
      </w:r>
      <w:r w:rsidR="006961B1" w:rsidRPr="00A85693">
        <w:t>,</w:t>
      </w:r>
      <w:r w:rsidRPr="00A85693">
        <w:t xml:space="preserve"> 3) </w:t>
      </w:r>
      <w:proofErr w:type="spellStart"/>
      <w:r w:rsidRPr="00A85693">
        <w:t>Μήτρου</w:t>
      </w:r>
      <w:proofErr w:type="spellEnd"/>
      <w:r w:rsidRPr="00A85693">
        <w:t xml:space="preserve"> Εμμανουήλ</w:t>
      </w:r>
      <w:r w:rsidR="00847C3F">
        <w:t>.</w:t>
      </w:r>
    </w:p>
    <w:p w:rsidR="001B0EEE" w:rsidRPr="00A85693" w:rsidRDefault="007A6150" w:rsidP="00A85693">
      <w:pPr>
        <w:jc w:val="both"/>
        <w:rPr>
          <w:u w:val="single"/>
        </w:rPr>
      </w:pPr>
      <w:r w:rsidRPr="007A6150">
        <w:rPr>
          <w:u w:val="single"/>
        </w:rPr>
        <w:t>Απείχε</w:t>
      </w:r>
      <w:r w:rsidRPr="007A6150">
        <w:t xml:space="preserve"> της ψηφοφορίας</w:t>
      </w:r>
      <w:r>
        <w:rPr>
          <w:u w:val="single"/>
        </w:rPr>
        <w:t xml:space="preserve"> </w:t>
      </w:r>
      <w:r w:rsidR="00847C3F">
        <w:t xml:space="preserve"> (1) μέλος: 1</w:t>
      </w:r>
      <w:r w:rsidR="001B0EEE" w:rsidRPr="00A85693">
        <w:t xml:space="preserve">) </w:t>
      </w:r>
      <w:proofErr w:type="spellStart"/>
      <w:r w:rsidR="001B0EEE" w:rsidRPr="00A85693">
        <w:t>Σιφάκης</w:t>
      </w:r>
      <w:proofErr w:type="spellEnd"/>
      <w:r w:rsidR="001B0EEE" w:rsidRPr="00A85693">
        <w:t xml:space="preserve"> Ηλίας.</w:t>
      </w:r>
    </w:p>
    <w:p w:rsidR="003C5F82" w:rsidRPr="00A85693" w:rsidRDefault="003C5F82" w:rsidP="00A85693">
      <w:pPr>
        <w:jc w:val="both"/>
      </w:pPr>
      <w:r w:rsidRPr="00A85693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A85693">
        <w:t xml:space="preserve"> :         </w:t>
      </w:r>
    </w:p>
    <w:p w:rsidR="003C5F82" w:rsidRPr="00847C3F" w:rsidRDefault="00847C3F" w:rsidP="00B8001A">
      <w:pPr>
        <w:numPr>
          <w:ilvl w:val="0"/>
          <w:numId w:val="1"/>
        </w:numPr>
        <w:tabs>
          <w:tab w:val="clear" w:pos="870"/>
        </w:tabs>
        <w:ind w:left="284" w:hanging="142"/>
        <w:jc w:val="both"/>
      </w:pPr>
      <w:r>
        <w:t xml:space="preserve"> </w:t>
      </w:r>
      <w:r w:rsidR="008108B6">
        <w:t xml:space="preserve"> </w:t>
      </w:r>
      <w:r w:rsidR="003C5F82" w:rsidRPr="00847C3F">
        <w:t xml:space="preserve">Την εισήγηση του Προέδρου </w:t>
      </w:r>
    </w:p>
    <w:p w:rsidR="003C5F82" w:rsidRDefault="00847C3F" w:rsidP="00B8001A">
      <w:pPr>
        <w:numPr>
          <w:ilvl w:val="0"/>
          <w:numId w:val="1"/>
        </w:numPr>
        <w:tabs>
          <w:tab w:val="clear" w:pos="870"/>
        </w:tabs>
        <w:ind w:left="284" w:hanging="142"/>
        <w:jc w:val="both"/>
      </w:pPr>
      <w:r>
        <w:t xml:space="preserve"> </w:t>
      </w:r>
      <w:r w:rsidR="008108B6">
        <w:t xml:space="preserve"> </w:t>
      </w:r>
      <w:r w:rsidR="003C5F82" w:rsidRPr="00847C3F">
        <w:t>Τις διατάξεις των άρθρων 72 και 75 του Ν. 3852/2010</w:t>
      </w:r>
    </w:p>
    <w:p w:rsidR="00B8001A" w:rsidRPr="00847C3F" w:rsidRDefault="00B8001A" w:rsidP="008108B6">
      <w:pPr>
        <w:numPr>
          <w:ilvl w:val="0"/>
          <w:numId w:val="1"/>
        </w:numPr>
        <w:tabs>
          <w:tab w:val="clear" w:pos="870"/>
          <w:tab w:val="num" w:pos="709"/>
        </w:tabs>
        <w:ind w:left="426" w:hanging="284"/>
      </w:pPr>
      <w:r>
        <w:t xml:space="preserve">Την αρ. </w:t>
      </w:r>
      <w:proofErr w:type="spellStart"/>
      <w:r>
        <w:t>πρωτ</w:t>
      </w:r>
      <w:proofErr w:type="spellEnd"/>
      <w:r>
        <w:t>. 17566/21-05-2013 διακήρυξη δημοπρασίας</w:t>
      </w:r>
      <w:r w:rsidRPr="00B8001A">
        <w:t xml:space="preserve"> </w:t>
      </w:r>
      <w:r>
        <w:t>για την παραχώρηση της απλής  χρήσης των κοινοχρήστων χώρων αιγιαλού και παραλίας</w:t>
      </w:r>
    </w:p>
    <w:p w:rsidR="0099690C" w:rsidRDefault="008108B6" w:rsidP="00B8001A">
      <w:pPr>
        <w:numPr>
          <w:ilvl w:val="0"/>
          <w:numId w:val="8"/>
        </w:numPr>
        <w:ind w:left="284" w:hanging="142"/>
        <w:jc w:val="both"/>
      </w:pPr>
      <w:r>
        <w:t xml:space="preserve">  </w:t>
      </w:r>
      <w:r w:rsidR="007A6150">
        <w:t>Το Α.Π. ΔΚ2329/16-07-2013 έγγραφο της Κτηματικής Υπηρεσίας Δωδεκανήσου</w:t>
      </w:r>
    </w:p>
    <w:p w:rsidR="007A6150" w:rsidRPr="0099690C" w:rsidRDefault="008108B6" w:rsidP="0099690C">
      <w:pPr>
        <w:numPr>
          <w:ilvl w:val="0"/>
          <w:numId w:val="8"/>
        </w:numPr>
        <w:ind w:hanging="218"/>
        <w:jc w:val="both"/>
      </w:pPr>
      <w:r>
        <w:t xml:space="preserve"> </w:t>
      </w:r>
      <w:r w:rsidR="007A6150">
        <w:t xml:space="preserve">Την από 12-06-2013 ένσταση του   </w:t>
      </w:r>
      <w:proofErr w:type="spellStart"/>
      <w:r w:rsidR="007A6150">
        <w:t>Αντωνούρη</w:t>
      </w:r>
      <w:proofErr w:type="spellEnd"/>
      <w:r w:rsidR="007A6150">
        <w:t xml:space="preserve"> Χαράλαμπου</w:t>
      </w:r>
    </w:p>
    <w:p w:rsidR="003C5F82" w:rsidRDefault="003C5F82" w:rsidP="00731C88">
      <w:pPr>
        <w:numPr>
          <w:ilvl w:val="0"/>
          <w:numId w:val="1"/>
        </w:numPr>
        <w:tabs>
          <w:tab w:val="clear" w:pos="870"/>
        </w:tabs>
        <w:ind w:left="426" w:hanging="283"/>
        <w:jc w:val="both"/>
      </w:pPr>
      <w:r>
        <w:t xml:space="preserve">Την συζήτηση που προηγήθηκε και τις απόψεις που διατυπώθηκαν </w:t>
      </w:r>
      <w:r w:rsidRPr="009C6BF7">
        <w:t xml:space="preserve">   </w:t>
      </w:r>
    </w:p>
    <w:p w:rsidR="0099690C" w:rsidRPr="0010406C" w:rsidRDefault="0099690C" w:rsidP="003C5F82">
      <w:pPr>
        <w:ind w:left="510"/>
        <w:jc w:val="both"/>
      </w:pPr>
    </w:p>
    <w:p w:rsidR="00EE56E6" w:rsidRDefault="003C5F82" w:rsidP="00B45DD5">
      <w:pPr>
        <w:jc w:val="center"/>
        <w:rPr>
          <w:b/>
        </w:rPr>
      </w:pPr>
      <w:r>
        <w:rPr>
          <w:b/>
        </w:rPr>
        <w:t>ΑΠΟΦΑΣΙΖΕΙ</w:t>
      </w:r>
      <w:r w:rsidRPr="00BF37F5">
        <w:rPr>
          <w:b/>
        </w:rPr>
        <w:t xml:space="preserve">  </w:t>
      </w:r>
      <w:r w:rsidR="0099690C">
        <w:rPr>
          <w:b/>
        </w:rPr>
        <w:t>κατά ΠΛΕΙΟΨΗΦΙΑ</w:t>
      </w:r>
    </w:p>
    <w:p w:rsidR="0099690C" w:rsidRDefault="0099690C" w:rsidP="00B45DD5">
      <w:pPr>
        <w:jc w:val="center"/>
        <w:rPr>
          <w:b/>
        </w:rPr>
      </w:pPr>
      <w:r>
        <w:rPr>
          <w:b/>
        </w:rPr>
        <w:t>Με τέσσερα (4) ΝΑΙ και ένα (1) ΟΧΙ</w:t>
      </w:r>
    </w:p>
    <w:p w:rsidR="004742C4" w:rsidRDefault="007A6150" w:rsidP="004F159E">
      <w:pPr>
        <w:jc w:val="both"/>
      </w:pPr>
      <w:r>
        <w:t xml:space="preserve">Δεν αποδέχεται και ως εκ τούτου απορρίπτει την υπ’ αριθ. την από 12-06-2013  ένσταση του κου  </w:t>
      </w:r>
      <w:proofErr w:type="spellStart"/>
      <w:r>
        <w:t>Αντωνούρη</w:t>
      </w:r>
      <w:proofErr w:type="spellEnd"/>
      <w:r>
        <w:t xml:space="preserve"> Χαράλαμπου, που κατατέθηκε κατά της διαδικασίας δημοπρασίας που διεξήγαγε ο Δήμος Κω  στα πλαίσια της παραχώρησης της απλής χρήσης των κοινοχρήστων χώρων αιγιαλού και παραλίας του Δημοσίου και συγκεκριμένα της </w:t>
      </w:r>
      <w:proofErr w:type="spellStart"/>
      <w:r>
        <w:t>Δ.Κ.Κεφάλου</w:t>
      </w:r>
      <w:proofErr w:type="spellEnd"/>
      <w:r>
        <w:t>,  για το λόγο που προαναφέρθηκε.</w:t>
      </w:r>
      <w:r w:rsidRPr="00736172">
        <w:t xml:space="preserve"> </w:t>
      </w:r>
      <w:r w:rsidR="004742C4">
        <w:t xml:space="preserve"> </w:t>
      </w:r>
    </w:p>
    <w:p w:rsidR="003C5F82" w:rsidRPr="00FB09AC" w:rsidRDefault="003C5F82" w:rsidP="008B7D1C">
      <w:r>
        <w:t>………….</w:t>
      </w:r>
      <w:r w:rsidRPr="00FB09AC">
        <w:t>…………</w:t>
      </w:r>
      <w:r>
        <w:t>……</w:t>
      </w:r>
      <w:r w:rsidR="000A3DCD">
        <w:t>………………………………………………………………………..</w:t>
      </w:r>
    </w:p>
    <w:p w:rsidR="003C5F82" w:rsidRDefault="003C5F82" w:rsidP="00CA07E8">
      <w:pPr>
        <w:jc w:val="both"/>
      </w:pPr>
      <w:r w:rsidRPr="00FB09AC">
        <w:t>Αφού συντάχθηκε και αναγνώσθηκε το πρακτικό αυτό, υπογράφεται ως κατωτέρω.</w:t>
      </w:r>
      <w:r w:rsidR="00CA07E8">
        <w:t xml:space="preserve"> </w:t>
      </w:r>
    </w:p>
    <w:p w:rsidR="003D2B34" w:rsidRDefault="003D2B34" w:rsidP="00CA07E8">
      <w:pPr>
        <w:jc w:val="both"/>
      </w:pPr>
    </w:p>
    <w:tbl>
      <w:tblPr>
        <w:tblStyle w:val="aa"/>
        <w:tblpPr w:leftFromText="180" w:rightFromText="180" w:vertAnchor="text" w:horzAnchor="margin" w:tblpY="115"/>
        <w:tblW w:w="98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040"/>
      </w:tblGrid>
      <w:tr w:rsidR="00CA07E8" w:rsidRPr="00970B7F" w:rsidTr="00C01B2C">
        <w:tc>
          <w:tcPr>
            <w:tcW w:w="4815" w:type="dxa"/>
          </w:tcPr>
          <w:p w:rsidR="00CA07E8" w:rsidRPr="00970B7F" w:rsidRDefault="00CA07E8" w:rsidP="00C01B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07E8" w:rsidRPr="00970B7F" w:rsidRDefault="00CA07E8" w:rsidP="00C01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0B7F">
              <w:rPr>
                <w:b/>
                <w:sz w:val="24"/>
                <w:szCs w:val="24"/>
                <w:lang w:eastAsia="en-US"/>
              </w:rPr>
              <w:t>Ο Πρόεδρος της Οικονομικής Επιτροπής</w:t>
            </w:r>
          </w:p>
          <w:p w:rsidR="00CA07E8" w:rsidRPr="00970B7F" w:rsidRDefault="00CA07E8" w:rsidP="00C01B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07E8" w:rsidRPr="00970B7F" w:rsidRDefault="00CA07E8" w:rsidP="00C01B2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A07E8" w:rsidRPr="00970B7F" w:rsidRDefault="00CA07E8" w:rsidP="00C01B2C">
            <w:pPr>
              <w:jc w:val="center"/>
              <w:rPr>
                <w:sz w:val="24"/>
                <w:szCs w:val="24"/>
                <w:lang w:eastAsia="en-US"/>
              </w:rPr>
            </w:pPr>
            <w:r w:rsidRPr="00970B7F">
              <w:rPr>
                <w:sz w:val="24"/>
                <w:szCs w:val="24"/>
                <w:lang w:eastAsia="en-US"/>
              </w:rPr>
              <w:t>Γιωργαράς Αντώνιος</w:t>
            </w:r>
          </w:p>
          <w:p w:rsidR="00CA07E8" w:rsidRPr="00970B7F" w:rsidRDefault="00CA07E8" w:rsidP="00C01B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hideMark/>
          </w:tcPr>
          <w:p w:rsidR="00CA07E8" w:rsidRPr="00970B7F" w:rsidRDefault="00CA07E8" w:rsidP="00C01B2C">
            <w:pPr>
              <w:pStyle w:val="5"/>
              <w:ind w:left="588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70B7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</w:t>
            </w:r>
            <w:r w:rsidRPr="00970B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Τα μέλη</w:t>
            </w:r>
          </w:p>
          <w:p w:rsidR="00CA07E8" w:rsidRPr="00CA07E8" w:rsidRDefault="00CA07E8" w:rsidP="00C01B2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CA07E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Ρούφα Ιωάννα</w:t>
            </w:r>
          </w:p>
          <w:p w:rsidR="00CA07E8" w:rsidRPr="00CA07E8" w:rsidRDefault="00CA07E8" w:rsidP="00C01B2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CA07E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Κιλιμάτος Νικόλαος</w:t>
            </w:r>
          </w:p>
          <w:p w:rsidR="00CA07E8" w:rsidRPr="00CA07E8" w:rsidRDefault="00CA07E8" w:rsidP="00C01B2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A07E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Μήτρου</w:t>
            </w:r>
            <w:proofErr w:type="spellEnd"/>
            <w:r w:rsidRPr="00CA07E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Εμμανουήλ  </w:t>
            </w:r>
          </w:p>
          <w:p w:rsidR="00CA07E8" w:rsidRPr="00970B7F" w:rsidRDefault="00CA07E8" w:rsidP="00C01B2C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 w:rsidRPr="00CA07E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Σιφάκης Ηλίας</w:t>
            </w:r>
            <w:r w:rsidRPr="00970B7F">
              <w:rPr>
                <w:sz w:val="24"/>
                <w:szCs w:val="24"/>
                <w:lang w:eastAsia="en-US"/>
              </w:rPr>
              <w:t xml:space="preserve">                                         </w:t>
            </w:r>
          </w:p>
        </w:tc>
      </w:tr>
    </w:tbl>
    <w:p w:rsidR="00AE27CD" w:rsidRDefault="00AE27CD"/>
    <w:sectPr w:rsidR="00AE27CD" w:rsidSect="008B7D1C">
      <w:headerReference w:type="default" r:id="rId8"/>
      <w:footerReference w:type="default" r:id="rId9"/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50" w:rsidRDefault="007A6150" w:rsidP="003C5F82">
      <w:r>
        <w:separator/>
      </w:r>
    </w:p>
  </w:endnote>
  <w:endnote w:type="continuationSeparator" w:id="0">
    <w:p w:rsidR="007A6150" w:rsidRDefault="007A6150" w:rsidP="003C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641"/>
      <w:docPartObj>
        <w:docPartGallery w:val="Page Numbers (Bottom of Page)"/>
        <w:docPartUnique/>
      </w:docPartObj>
    </w:sdtPr>
    <w:sdtContent>
      <w:p w:rsidR="007A6150" w:rsidRDefault="00385581">
        <w:pPr>
          <w:pStyle w:val="a8"/>
          <w:jc w:val="center"/>
        </w:pPr>
        <w:fldSimple w:instr=" PAGE   \* MERGEFORMAT ">
          <w:r w:rsidR="00F93F81">
            <w:rPr>
              <w:noProof/>
            </w:rPr>
            <w:t>2</w:t>
          </w:r>
        </w:fldSimple>
      </w:p>
    </w:sdtContent>
  </w:sdt>
  <w:p w:rsidR="007A6150" w:rsidRDefault="007A61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50" w:rsidRDefault="007A6150" w:rsidP="003C5F82">
      <w:r>
        <w:separator/>
      </w:r>
    </w:p>
  </w:footnote>
  <w:footnote w:type="continuationSeparator" w:id="0">
    <w:p w:rsidR="007A6150" w:rsidRDefault="007A6150" w:rsidP="003C5F82">
      <w:r>
        <w:continuationSeparator/>
      </w:r>
    </w:p>
  </w:footnote>
  <w:footnote w:id="1">
    <w:p w:rsidR="007A6150" w:rsidRPr="000B0F42" w:rsidRDefault="007A6150" w:rsidP="009A706E">
      <w:pPr>
        <w:pStyle w:val="a4"/>
        <w:jc w:val="both"/>
        <w:rPr>
          <w:sz w:val="18"/>
          <w:szCs w:val="18"/>
        </w:rPr>
      </w:pPr>
      <w:r w:rsidRPr="000B0F42">
        <w:rPr>
          <w:rStyle w:val="a5"/>
          <w:sz w:val="18"/>
          <w:szCs w:val="18"/>
        </w:rPr>
        <w:footnoteRef/>
      </w:r>
      <w:r w:rsidRPr="000B0F42">
        <w:rPr>
          <w:sz w:val="18"/>
          <w:szCs w:val="18"/>
        </w:rPr>
        <w:t xml:space="preserve"> Το τακτικό μέλος </w:t>
      </w:r>
      <w:proofErr w:type="spellStart"/>
      <w:r w:rsidRPr="000B0F42">
        <w:rPr>
          <w:sz w:val="18"/>
          <w:szCs w:val="18"/>
        </w:rPr>
        <w:t>Κιλιμάτος</w:t>
      </w:r>
      <w:proofErr w:type="spellEnd"/>
      <w:r w:rsidRPr="000B0F42">
        <w:rPr>
          <w:sz w:val="18"/>
          <w:szCs w:val="18"/>
        </w:rPr>
        <w:t xml:space="preserve"> Νικόλαος, προσήλθε στη συνεδρίαση  μετά τη συζήτηση και λήψη απόφασης επί του 8</w:t>
      </w:r>
      <w:r w:rsidRPr="000B0F42">
        <w:rPr>
          <w:sz w:val="18"/>
          <w:szCs w:val="18"/>
          <w:vertAlign w:val="superscript"/>
        </w:rPr>
        <w:t>ου</w:t>
      </w:r>
      <w:r w:rsidRPr="000B0F42">
        <w:rPr>
          <w:sz w:val="18"/>
          <w:szCs w:val="18"/>
        </w:rPr>
        <w:t xml:space="preserve"> θέματος της ημερήσιας διάταξης.  </w:t>
      </w:r>
    </w:p>
  </w:footnote>
  <w:footnote w:id="2">
    <w:p w:rsidR="007A6150" w:rsidRPr="000B0F42" w:rsidRDefault="007A6150">
      <w:pPr>
        <w:pStyle w:val="a4"/>
        <w:rPr>
          <w:sz w:val="18"/>
          <w:szCs w:val="18"/>
        </w:rPr>
      </w:pPr>
      <w:r w:rsidRPr="000B0F42">
        <w:rPr>
          <w:rStyle w:val="a5"/>
          <w:sz w:val="18"/>
          <w:szCs w:val="18"/>
        </w:rPr>
        <w:footnoteRef/>
      </w:r>
      <w:r w:rsidRPr="000B0F42">
        <w:rPr>
          <w:sz w:val="18"/>
          <w:szCs w:val="18"/>
        </w:rPr>
        <w:t xml:space="preserve"> </w:t>
      </w:r>
      <w:r w:rsidRPr="000B0F42">
        <w:rPr>
          <w:sz w:val="18"/>
          <w:szCs w:val="18"/>
        </w:rPr>
        <w:t xml:space="preserve">Το τακτικό μέλος </w:t>
      </w:r>
      <w:proofErr w:type="spellStart"/>
      <w:r w:rsidRPr="000B0F42">
        <w:rPr>
          <w:sz w:val="18"/>
          <w:szCs w:val="18"/>
        </w:rPr>
        <w:t>Μπαραχάνος</w:t>
      </w:r>
      <w:proofErr w:type="spellEnd"/>
      <w:r w:rsidRPr="000B0F42">
        <w:rPr>
          <w:sz w:val="18"/>
          <w:szCs w:val="18"/>
        </w:rPr>
        <w:t xml:space="preserve"> Αθανάσιος, προσήλθε στη συνεδρίαση και αποχώρησε μετά τη συζήτηση και λήψη απόφασης επί του 1</w:t>
      </w:r>
      <w:r w:rsidRPr="000B0F42">
        <w:rPr>
          <w:sz w:val="18"/>
          <w:szCs w:val="18"/>
          <w:vertAlign w:val="superscript"/>
        </w:rPr>
        <w:t>ου</w:t>
      </w:r>
      <w:r w:rsidRPr="000B0F42">
        <w:rPr>
          <w:sz w:val="18"/>
          <w:szCs w:val="18"/>
        </w:rPr>
        <w:t xml:space="preserve"> θέματος της ημερήσιας διάταξης.</w:t>
      </w:r>
    </w:p>
  </w:footnote>
  <w:footnote w:id="3">
    <w:p w:rsidR="007A6150" w:rsidRPr="000B0F42" w:rsidRDefault="007A6150">
      <w:pPr>
        <w:pStyle w:val="a4"/>
        <w:rPr>
          <w:sz w:val="18"/>
          <w:szCs w:val="18"/>
        </w:rPr>
      </w:pPr>
      <w:r w:rsidRPr="000B0F42">
        <w:rPr>
          <w:rStyle w:val="a5"/>
          <w:sz w:val="18"/>
          <w:szCs w:val="18"/>
        </w:rPr>
        <w:footnoteRef/>
      </w:r>
      <w:r w:rsidRPr="000B0F42">
        <w:rPr>
          <w:sz w:val="18"/>
          <w:szCs w:val="18"/>
        </w:rPr>
        <w:t xml:space="preserve"> </w:t>
      </w:r>
      <w:r w:rsidRPr="000B0F42">
        <w:rPr>
          <w:sz w:val="18"/>
          <w:szCs w:val="18"/>
        </w:rPr>
        <w:t>Το 1</w:t>
      </w:r>
      <w:r w:rsidRPr="000B0F42">
        <w:rPr>
          <w:sz w:val="18"/>
          <w:szCs w:val="18"/>
          <w:vertAlign w:val="superscript"/>
        </w:rPr>
        <w:t>ο</w:t>
      </w:r>
      <w:r w:rsidRPr="000B0F42">
        <w:rPr>
          <w:sz w:val="18"/>
          <w:szCs w:val="18"/>
        </w:rPr>
        <w:t xml:space="preserve"> </w:t>
      </w:r>
      <w:proofErr w:type="spellStart"/>
      <w:r w:rsidRPr="000B0F42">
        <w:rPr>
          <w:sz w:val="18"/>
          <w:szCs w:val="18"/>
        </w:rPr>
        <w:t>αναπλ</w:t>
      </w:r>
      <w:proofErr w:type="spellEnd"/>
      <w:r w:rsidRPr="000B0F42">
        <w:rPr>
          <w:sz w:val="18"/>
          <w:szCs w:val="18"/>
        </w:rPr>
        <w:t xml:space="preserve">. μέλος, </w:t>
      </w:r>
      <w:proofErr w:type="spellStart"/>
      <w:r w:rsidRPr="000B0F42">
        <w:rPr>
          <w:sz w:val="18"/>
          <w:szCs w:val="18"/>
        </w:rPr>
        <w:t>Διακογιώργης</w:t>
      </w:r>
      <w:proofErr w:type="spellEnd"/>
      <w:r w:rsidRPr="000B0F42">
        <w:rPr>
          <w:sz w:val="18"/>
          <w:szCs w:val="18"/>
        </w:rPr>
        <w:t xml:space="preserve"> Ελευθέριος, προσήλθε στη συνεδρίαση προς αναπλήρωση του απόντος τακτικού μέλους Ζερβού Νικολάου   σύμφωνα με το άρθρο 75 παρ. 2 του Ν. 3852/2010 και αποχώρησε μετά τη συζήτηση και λήψη απόφασης επί του 1</w:t>
      </w:r>
      <w:r w:rsidRPr="000B0F42">
        <w:rPr>
          <w:sz w:val="18"/>
          <w:szCs w:val="18"/>
          <w:vertAlign w:val="superscript"/>
        </w:rPr>
        <w:t>ου</w:t>
      </w:r>
      <w:r w:rsidRPr="000B0F42">
        <w:rPr>
          <w:sz w:val="18"/>
          <w:szCs w:val="18"/>
        </w:rPr>
        <w:t xml:space="preserve">  θέματος της ημερήσιας διάταξης.   </w:t>
      </w:r>
    </w:p>
    <w:p w:rsidR="007A6150" w:rsidRPr="000B0F42" w:rsidRDefault="007A6150" w:rsidP="000B0F42">
      <w:pPr>
        <w:pStyle w:val="a4"/>
        <w:jc w:val="both"/>
        <w:rPr>
          <w:sz w:val="18"/>
          <w:szCs w:val="18"/>
        </w:rPr>
      </w:pPr>
      <w:r w:rsidRPr="000B0F42">
        <w:rPr>
          <w:sz w:val="18"/>
          <w:szCs w:val="18"/>
          <w:vertAlign w:val="superscript"/>
        </w:rPr>
        <w:t xml:space="preserve">4 </w:t>
      </w:r>
      <w:r w:rsidRPr="000B0F42">
        <w:rPr>
          <w:sz w:val="18"/>
          <w:szCs w:val="18"/>
        </w:rPr>
        <w:t>Το 2</w:t>
      </w:r>
      <w:r w:rsidRPr="000B0F42">
        <w:rPr>
          <w:sz w:val="18"/>
          <w:szCs w:val="18"/>
          <w:vertAlign w:val="superscript"/>
        </w:rPr>
        <w:t>ο</w:t>
      </w:r>
      <w:r w:rsidRPr="000B0F42">
        <w:rPr>
          <w:sz w:val="18"/>
          <w:szCs w:val="18"/>
        </w:rPr>
        <w:t xml:space="preserve"> </w:t>
      </w:r>
      <w:proofErr w:type="spellStart"/>
      <w:r w:rsidRPr="000B0F42">
        <w:rPr>
          <w:sz w:val="18"/>
          <w:szCs w:val="18"/>
        </w:rPr>
        <w:t>αναπλ</w:t>
      </w:r>
      <w:proofErr w:type="spellEnd"/>
      <w:r w:rsidRPr="000B0F42">
        <w:rPr>
          <w:sz w:val="18"/>
          <w:szCs w:val="18"/>
        </w:rPr>
        <w:t xml:space="preserve">. μέλος, </w:t>
      </w:r>
      <w:r w:rsidRPr="000B0F42">
        <w:rPr>
          <w:color w:val="FF0000"/>
          <w:sz w:val="18"/>
          <w:szCs w:val="18"/>
        </w:rPr>
        <w:t xml:space="preserve"> </w:t>
      </w:r>
      <w:proofErr w:type="spellStart"/>
      <w:r w:rsidRPr="000B0F42">
        <w:rPr>
          <w:sz w:val="18"/>
          <w:szCs w:val="18"/>
        </w:rPr>
        <w:t>Μήτρου</w:t>
      </w:r>
      <w:proofErr w:type="spellEnd"/>
      <w:r w:rsidRPr="000B0F42">
        <w:rPr>
          <w:sz w:val="18"/>
          <w:szCs w:val="18"/>
        </w:rPr>
        <w:t xml:space="preserve"> Εμμανουήλ, κλήθηκε και προσήλθε προς αναπλήρωση του απόντος τακτικού μέλους </w:t>
      </w:r>
      <w:proofErr w:type="spellStart"/>
      <w:r w:rsidRPr="000B0F42">
        <w:rPr>
          <w:sz w:val="18"/>
          <w:szCs w:val="18"/>
        </w:rPr>
        <w:t>Μαρκόγλου</w:t>
      </w:r>
      <w:proofErr w:type="spellEnd"/>
      <w:r w:rsidRPr="000B0F42">
        <w:rPr>
          <w:sz w:val="18"/>
          <w:szCs w:val="18"/>
        </w:rPr>
        <w:t xml:space="preserve"> Σταματίου, σύμφωνα με το άρθρο 75 παρ. 2 του Ν. 3852/2010.</w:t>
      </w:r>
    </w:p>
    <w:p w:rsidR="007A6150" w:rsidRPr="000B0F42" w:rsidRDefault="007A6150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50" w:rsidRPr="002A28AA" w:rsidRDefault="007A6150" w:rsidP="000D3638">
    <w:pPr>
      <w:pStyle w:val="a7"/>
      <w:jc w:val="right"/>
    </w:pPr>
    <w:r>
      <w:rPr>
        <w:lang w:val="en-US"/>
      </w:rPr>
      <w:t xml:space="preserve">  </w:t>
    </w:r>
    <w:r>
      <w:t xml:space="preserve">                                                  </w:t>
    </w:r>
    <w:r>
      <w:rPr>
        <w:lang w:val="en-US"/>
      </w:rPr>
      <w:t xml:space="preserve"> </w:t>
    </w:r>
    <w:r>
      <w:t>ΑΝΑΡΤΗΤΕΑ ΣΤΟ ΔΙΑΔΙΚΤΥΟ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93F"/>
    <w:multiLevelType w:val="hybridMultilevel"/>
    <w:tmpl w:val="2976F748"/>
    <w:lvl w:ilvl="0" w:tplc="45AC288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922478C"/>
    <w:multiLevelType w:val="hybridMultilevel"/>
    <w:tmpl w:val="33780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15360"/>
    <w:multiLevelType w:val="hybridMultilevel"/>
    <w:tmpl w:val="7A98819C"/>
    <w:lvl w:ilvl="0" w:tplc="A538ECC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C6F689C"/>
    <w:multiLevelType w:val="hybridMultilevel"/>
    <w:tmpl w:val="E39C9936"/>
    <w:lvl w:ilvl="0" w:tplc="342E35C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F1016"/>
    <w:multiLevelType w:val="hybridMultilevel"/>
    <w:tmpl w:val="59FCA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B3C29"/>
    <w:multiLevelType w:val="hybridMultilevel"/>
    <w:tmpl w:val="574A3D44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044F65"/>
    <w:multiLevelType w:val="hybridMultilevel"/>
    <w:tmpl w:val="6A024D5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F82"/>
    <w:rsid w:val="00017F27"/>
    <w:rsid w:val="00046CF4"/>
    <w:rsid w:val="00094963"/>
    <w:rsid w:val="000A3DCD"/>
    <w:rsid w:val="000B0F42"/>
    <w:rsid w:val="000D3638"/>
    <w:rsid w:val="001B0EEE"/>
    <w:rsid w:val="001B238A"/>
    <w:rsid w:val="001C02AB"/>
    <w:rsid w:val="001E6CAA"/>
    <w:rsid w:val="001F711A"/>
    <w:rsid w:val="00206790"/>
    <w:rsid w:val="002377D3"/>
    <w:rsid w:val="00255B41"/>
    <w:rsid w:val="002827DD"/>
    <w:rsid w:val="00286A99"/>
    <w:rsid w:val="00302D88"/>
    <w:rsid w:val="00303D29"/>
    <w:rsid w:val="0032016D"/>
    <w:rsid w:val="0033348B"/>
    <w:rsid w:val="00385581"/>
    <w:rsid w:val="003959A7"/>
    <w:rsid w:val="003C01BD"/>
    <w:rsid w:val="003C5F82"/>
    <w:rsid w:val="003D2B34"/>
    <w:rsid w:val="00400C7A"/>
    <w:rsid w:val="00452DE2"/>
    <w:rsid w:val="004742C4"/>
    <w:rsid w:val="004E5BC9"/>
    <w:rsid w:val="004F159E"/>
    <w:rsid w:val="005772C3"/>
    <w:rsid w:val="00593712"/>
    <w:rsid w:val="005C5BC6"/>
    <w:rsid w:val="00647CAC"/>
    <w:rsid w:val="0068066E"/>
    <w:rsid w:val="00683488"/>
    <w:rsid w:val="00694096"/>
    <w:rsid w:val="006961B1"/>
    <w:rsid w:val="006B7CFA"/>
    <w:rsid w:val="00712423"/>
    <w:rsid w:val="00731C88"/>
    <w:rsid w:val="00790BF3"/>
    <w:rsid w:val="007A6150"/>
    <w:rsid w:val="007F1C79"/>
    <w:rsid w:val="008108B6"/>
    <w:rsid w:val="008326E2"/>
    <w:rsid w:val="00847C3F"/>
    <w:rsid w:val="00866709"/>
    <w:rsid w:val="0087203D"/>
    <w:rsid w:val="008B7D1C"/>
    <w:rsid w:val="008D5F3A"/>
    <w:rsid w:val="009317A2"/>
    <w:rsid w:val="00955807"/>
    <w:rsid w:val="009570C0"/>
    <w:rsid w:val="00971325"/>
    <w:rsid w:val="0099690C"/>
    <w:rsid w:val="009A4217"/>
    <w:rsid w:val="009A706E"/>
    <w:rsid w:val="009B1BEC"/>
    <w:rsid w:val="009C2D17"/>
    <w:rsid w:val="00A2403C"/>
    <w:rsid w:val="00A85693"/>
    <w:rsid w:val="00AE27CD"/>
    <w:rsid w:val="00AF3693"/>
    <w:rsid w:val="00B26B5A"/>
    <w:rsid w:val="00B45DD5"/>
    <w:rsid w:val="00B8001A"/>
    <w:rsid w:val="00B87B5F"/>
    <w:rsid w:val="00C01B2C"/>
    <w:rsid w:val="00C179BF"/>
    <w:rsid w:val="00C44C83"/>
    <w:rsid w:val="00C86140"/>
    <w:rsid w:val="00CA07E8"/>
    <w:rsid w:val="00CB5F65"/>
    <w:rsid w:val="00D43704"/>
    <w:rsid w:val="00D472E3"/>
    <w:rsid w:val="00D5509C"/>
    <w:rsid w:val="00D65CF8"/>
    <w:rsid w:val="00E17F96"/>
    <w:rsid w:val="00E8324B"/>
    <w:rsid w:val="00E84058"/>
    <w:rsid w:val="00EB19B9"/>
    <w:rsid w:val="00ED00D5"/>
    <w:rsid w:val="00EE56E6"/>
    <w:rsid w:val="00F2548D"/>
    <w:rsid w:val="00F25D05"/>
    <w:rsid w:val="00F50F7B"/>
    <w:rsid w:val="00F709EA"/>
    <w:rsid w:val="00F9118D"/>
    <w:rsid w:val="00F9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C5F8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3C5F82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3C5F82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C5F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C5F8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3C5F82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3C5F8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3C5F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a3">
    <w:name w:val="Body Text"/>
    <w:basedOn w:val="a"/>
    <w:link w:val="Char"/>
    <w:rsid w:val="003C5F82"/>
    <w:pPr>
      <w:jc w:val="both"/>
    </w:pPr>
  </w:style>
  <w:style w:type="character" w:customStyle="1" w:styleId="Char">
    <w:name w:val="Σώμα κειμένου Char"/>
    <w:basedOn w:val="a0"/>
    <w:link w:val="a3"/>
    <w:rsid w:val="003C5F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note text"/>
    <w:basedOn w:val="a"/>
    <w:link w:val="Char0"/>
    <w:rsid w:val="003C5F82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rsid w:val="003C5F8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aliases w:val="Footnote symbol,Footnote,Footnote reference number,note TESI"/>
    <w:basedOn w:val="a0"/>
    <w:rsid w:val="003C5F82"/>
    <w:rPr>
      <w:vertAlign w:val="superscript"/>
    </w:rPr>
  </w:style>
  <w:style w:type="paragraph" w:styleId="a6">
    <w:name w:val="List Paragraph"/>
    <w:basedOn w:val="a"/>
    <w:uiPriority w:val="99"/>
    <w:qFormat/>
    <w:rsid w:val="003C5F82"/>
    <w:pPr>
      <w:ind w:left="720"/>
      <w:contextualSpacing/>
    </w:pPr>
    <w:rPr>
      <w:rFonts w:ascii="Comic Sans MS" w:hAnsi="Comic Sans MS"/>
      <w:color w:val="808080"/>
      <w:sz w:val="22"/>
    </w:rPr>
  </w:style>
  <w:style w:type="paragraph" w:styleId="a7">
    <w:name w:val="header"/>
    <w:basedOn w:val="a"/>
    <w:link w:val="Char1"/>
    <w:uiPriority w:val="99"/>
    <w:semiHidden/>
    <w:unhideWhenUsed/>
    <w:rsid w:val="003C5F8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3C5F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3C5F8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3C5F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 Indent"/>
    <w:basedOn w:val="a"/>
    <w:link w:val="Char3"/>
    <w:uiPriority w:val="99"/>
    <w:unhideWhenUsed/>
    <w:rsid w:val="003C5F82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rsid w:val="003C5F82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a">
    <w:name w:val="Table Grid"/>
    <w:basedOn w:val="a1"/>
    <w:rsid w:val="003C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4"/>
    <w:uiPriority w:val="99"/>
    <w:semiHidden/>
    <w:unhideWhenUsed/>
    <w:rsid w:val="008D5F3A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8D5F3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c">
    <w:name w:val="Σώμα κειμένου_"/>
    <w:basedOn w:val="a0"/>
    <w:link w:val="10"/>
    <w:rsid w:val="002377D3"/>
    <w:rPr>
      <w:spacing w:val="2"/>
      <w:sz w:val="21"/>
      <w:szCs w:val="21"/>
      <w:shd w:val="clear" w:color="auto" w:fill="FFFFFF"/>
    </w:rPr>
  </w:style>
  <w:style w:type="paragraph" w:customStyle="1" w:styleId="10">
    <w:name w:val="Σώμα κειμένου1"/>
    <w:basedOn w:val="a"/>
    <w:link w:val="ac"/>
    <w:rsid w:val="002377D3"/>
    <w:pPr>
      <w:widowControl w:val="0"/>
      <w:shd w:val="clear" w:color="auto" w:fill="FFFFFF"/>
      <w:spacing w:before="240" w:after="360" w:line="0" w:lineRule="atLeas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8F25BE-A608-498B-A63E-6159CB123E6A}"/>
</file>

<file path=customXml/itemProps2.xml><?xml version="1.0" encoding="utf-8"?>
<ds:datastoreItem xmlns:ds="http://schemas.openxmlformats.org/officeDocument/2006/customXml" ds:itemID="{DBBC95B0-881B-4831-8F9D-7ECB9C253399}"/>
</file>

<file path=customXml/itemProps3.xml><?xml version="1.0" encoding="utf-8"?>
<ds:datastoreItem xmlns:ds="http://schemas.openxmlformats.org/officeDocument/2006/customXml" ds:itemID="{AFBE4FC0-2E39-45D1-A8AC-3012B305C9B7}"/>
</file>

<file path=customXml/itemProps4.xml><?xml version="1.0" encoding="utf-8"?>
<ds:datastoreItem xmlns:ds="http://schemas.openxmlformats.org/officeDocument/2006/customXml" ds:itemID="{9D6DEB11-6C33-44B5-981B-FEA5472BD6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726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11</cp:revision>
  <cp:lastPrinted>2013-09-11T11:44:00Z</cp:lastPrinted>
  <dcterms:created xsi:type="dcterms:W3CDTF">2013-09-11T07:04:00Z</dcterms:created>
  <dcterms:modified xsi:type="dcterms:W3CDTF">2013-09-11T11:45:00Z</dcterms:modified>
</cp:coreProperties>
</file>